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7C" w:rsidRDefault="00F84BF9">
      <w:r>
        <w:t xml:space="preserve">         Okulumuz 1952 yılında eğitim 2 derslikli olarak öğretime açılmıştır. 2005 yılında eski binaya aynı bahçe içerisine 2 derslik ve lojman olarak  ek bina yapılmıştır. 2004 depreminde zarar gören eski okul binası 2017 yılında yıkılmıştır.</w:t>
      </w:r>
      <w:bookmarkStart w:id="0" w:name="_GoBack"/>
      <w:bookmarkEnd w:id="0"/>
    </w:p>
    <w:sectPr w:rsidR="003B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A3"/>
    <w:rsid w:val="002250A3"/>
    <w:rsid w:val="003B4A7C"/>
    <w:rsid w:val="00F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NouS TncTR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kurt</dc:creator>
  <cp:keywords/>
  <dc:description/>
  <cp:lastModifiedBy>irfan kurt</cp:lastModifiedBy>
  <cp:revision>3</cp:revision>
  <dcterms:created xsi:type="dcterms:W3CDTF">2020-04-03T10:11:00Z</dcterms:created>
  <dcterms:modified xsi:type="dcterms:W3CDTF">2020-04-03T10:18:00Z</dcterms:modified>
</cp:coreProperties>
</file>